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B079B">
        <w:rPr>
          <w:sz w:val="28"/>
          <w:szCs w:val="28"/>
        </w:rPr>
        <w:t>д</w:t>
      </w:r>
      <w:r w:rsidR="005233EC">
        <w:rPr>
          <w:sz w:val="28"/>
          <w:szCs w:val="28"/>
        </w:rPr>
        <w:t>вадцать вторая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5B7571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AB636C">
        <w:rPr>
          <w:sz w:val="28"/>
          <w:szCs w:val="28"/>
        </w:rPr>
        <w:t>1</w:t>
      </w:r>
      <w:r w:rsidR="005233EC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5233EC">
        <w:rPr>
          <w:sz w:val="28"/>
          <w:szCs w:val="28"/>
        </w:rPr>
        <w:t>0</w:t>
      </w:r>
      <w:r w:rsidR="00B0182F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5233EC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CA47FD">
        <w:rPr>
          <w:sz w:val="28"/>
          <w:szCs w:val="28"/>
        </w:rPr>
        <w:t>161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00072B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Новоникольского</w:t>
      </w:r>
      <w:r w:rsidR="00D6599D">
        <w:rPr>
          <w:sz w:val="28"/>
          <w:szCs w:val="28"/>
        </w:rPr>
        <w:t xml:space="preserve"> сельсовета Усть-Таркского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 xml:space="preserve">от 18.12.2015 № 27-ОЗ «О перераспределении </w:t>
      </w:r>
      <w:proofErr w:type="gramStart"/>
      <w:r w:rsidR="001248BE">
        <w:rPr>
          <w:sz w:val="28"/>
          <w:szCs w:val="28"/>
        </w:rPr>
        <w:t>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6041B6">
        <w:rPr>
          <w:sz w:val="28"/>
          <w:szCs w:val="28"/>
        </w:rPr>
        <w:t xml:space="preserve">ользования и застройки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5233EC">
        <w:rPr>
          <w:sz w:val="28"/>
          <w:szCs w:val="28"/>
        </w:rPr>
        <w:t>20</w:t>
      </w:r>
      <w:r w:rsidR="0066766B">
        <w:rPr>
          <w:sz w:val="28"/>
          <w:szCs w:val="28"/>
        </w:rPr>
        <w:t>.</w:t>
      </w:r>
      <w:r w:rsidR="005233EC">
        <w:rPr>
          <w:sz w:val="28"/>
          <w:szCs w:val="28"/>
        </w:rPr>
        <w:t>02.2023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r w:rsidR="00A97A79">
        <w:rPr>
          <w:sz w:val="28"/>
          <w:szCs w:val="28"/>
        </w:rPr>
        <w:t xml:space="preserve">Новоникольского 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5233EC">
        <w:rPr>
          <w:sz w:val="28"/>
          <w:szCs w:val="28"/>
        </w:rPr>
        <w:t>20.02</w:t>
      </w:r>
      <w:r w:rsidR="00072E40">
        <w:rPr>
          <w:sz w:val="28"/>
          <w:szCs w:val="28"/>
        </w:rPr>
        <w:t>.202</w:t>
      </w:r>
      <w:r w:rsidR="005233EC">
        <w:rPr>
          <w:sz w:val="28"/>
          <w:szCs w:val="28"/>
        </w:rPr>
        <w:t>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A97A79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66766B">
        <w:rPr>
          <w:rFonts w:eastAsia="Calibri"/>
          <w:sz w:val="28"/>
          <w:szCs w:val="28"/>
          <w:lang w:eastAsia="en-US"/>
        </w:rPr>
        <w:t>4</w:t>
      </w:r>
      <w:r w:rsidR="00A97A79">
        <w:rPr>
          <w:rFonts w:eastAsia="Calibri"/>
          <w:sz w:val="28"/>
          <w:szCs w:val="28"/>
          <w:lang w:eastAsia="en-US"/>
        </w:rPr>
        <w:t>7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6041B6">
        <w:rPr>
          <w:rFonts w:eastAsia="Calibri"/>
          <w:sz w:val="28"/>
          <w:szCs w:val="28"/>
          <w:lang w:eastAsia="en-US"/>
        </w:rPr>
        <w:t xml:space="preserve">      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r w:rsidR="00A97A79">
        <w:rPr>
          <w:rFonts w:eastAsia="Calibri"/>
          <w:sz w:val="28"/>
          <w:szCs w:val="28"/>
          <w:lang w:eastAsia="en-US"/>
        </w:rPr>
        <w:t>Новоникольского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742C51" w:rsidRDefault="00CD2902" w:rsidP="005233E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CD290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1. </w:t>
      </w:r>
      <w:r w:rsidR="005233EC" w:rsidRPr="005233EC">
        <w:rPr>
          <w:rFonts w:eastAsia="Calibri"/>
          <w:sz w:val="28"/>
          <w:szCs w:val="28"/>
          <w:lang w:eastAsia="en-US"/>
        </w:rPr>
        <w:t>По те</w:t>
      </w:r>
      <w:r w:rsidR="005233EC">
        <w:rPr>
          <w:rFonts w:eastAsia="Calibri"/>
          <w:sz w:val="28"/>
          <w:szCs w:val="28"/>
          <w:lang w:eastAsia="en-US"/>
        </w:rPr>
        <w:t>ксту правил пп.4 п.2 ст.26 изме</w:t>
      </w:r>
      <w:r w:rsidR="005233EC" w:rsidRPr="005233EC">
        <w:rPr>
          <w:rFonts w:eastAsia="Calibri"/>
          <w:sz w:val="28"/>
          <w:szCs w:val="28"/>
          <w:lang w:eastAsia="en-US"/>
        </w:rPr>
        <w:t>нить минимальный процент застройки в гран</w:t>
      </w:r>
      <w:r w:rsidR="005233EC">
        <w:rPr>
          <w:rFonts w:eastAsia="Calibri"/>
          <w:sz w:val="28"/>
          <w:szCs w:val="28"/>
          <w:lang w:eastAsia="en-US"/>
        </w:rPr>
        <w:t>ицах земельного участка для объ</w:t>
      </w:r>
      <w:r w:rsidR="005233EC" w:rsidRPr="005233EC">
        <w:rPr>
          <w:rFonts w:eastAsia="Calibri"/>
          <w:sz w:val="28"/>
          <w:szCs w:val="28"/>
          <w:lang w:eastAsia="en-US"/>
        </w:rPr>
        <w:t>ектов капитального строительства с ины</w:t>
      </w:r>
      <w:r w:rsidR="005233EC">
        <w:rPr>
          <w:rFonts w:eastAsia="Calibri"/>
          <w:sz w:val="28"/>
          <w:szCs w:val="28"/>
          <w:lang w:eastAsia="en-US"/>
        </w:rPr>
        <w:t>м видом разрешенного использова</w:t>
      </w:r>
      <w:r w:rsidR="005233EC" w:rsidRPr="005233EC">
        <w:rPr>
          <w:rFonts w:eastAsia="Calibri"/>
          <w:sz w:val="28"/>
          <w:szCs w:val="28"/>
          <w:lang w:eastAsia="en-US"/>
        </w:rPr>
        <w:t>ния (без учета эксплуатируемой кровли подземных, подвальных, цокольных частей</w:t>
      </w:r>
      <w:r w:rsidR="005233EC">
        <w:rPr>
          <w:rFonts w:eastAsia="Calibri"/>
          <w:sz w:val="28"/>
          <w:szCs w:val="28"/>
          <w:lang w:eastAsia="en-US"/>
        </w:rPr>
        <w:t xml:space="preserve"> объектов) с 25% на «3%» для зе</w:t>
      </w:r>
      <w:r w:rsidR="005233EC" w:rsidRPr="005233EC">
        <w:rPr>
          <w:rFonts w:eastAsia="Calibri"/>
          <w:sz w:val="28"/>
          <w:szCs w:val="28"/>
          <w:lang w:eastAsia="en-US"/>
        </w:rPr>
        <w:t>мельного участка расположенного по адр</w:t>
      </w:r>
      <w:r w:rsidR="005233EC">
        <w:rPr>
          <w:rFonts w:eastAsia="Calibri"/>
          <w:sz w:val="28"/>
          <w:szCs w:val="28"/>
          <w:lang w:eastAsia="en-US"/>
        </w:rPr>
        <w:t xml:space="preserve">есу: Новосибирская область, </w:t>
      </w:r>
      <w:r w:rsidR="005233EC" w:rsidRPr="005233EC">
        <w:rPr>
          <w:rFonts w:eastAsia="Calibri"/>
          <w:sz w:val="28"/>
          <w:szCs w:val="28"/>
          <w:lang w:eastAsia="en-US"/>
        </w:rPr>
        <w:t xml:space="preserve">Усть-Таркский район, </w:t>
      </w:r>
    </w:p>
    <w:p w:rsidR="005B7571" w:rsidRDefault="005B7571" w:rsidP="005233EC">
      <w:pPr>
        <w:jc w:val="both"/>
        <w:rPr>
          <w:rFonts w:eastAsia="Calibri"/>
          <w:sz w:val="28"/>
          <w:szCs w:val="28"/>
          <w:lang w:eastAsia="en-US"/>
        </w:rPr>
      </w:pPr>
    </w:p>
    <w:p w:rsidR="00742C51" w:rsidRDefault="00742C51" w:rsidP="005233EC">
      <w:pPr>
        <w:jc w:val="both"/>
        <w:rPr>
          <w:rFonts w:eastAsia="Calibri"/>
          <w:sz w:val="28"/>
          <w:szCs w:val="28"/>
          <w:lang w:eastAsia="en-US"/>
        </w:rPr>
      </w:pPr>
    </w:p>
    <w:p w:rsidR="00B3401F" w:rsidRDefault="005233EC" w:rsidP="005233EC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233EC">
        <w:rPr>
          <w:rFonts w:eastAsia="Calibri"/>
          <w:sz w:val="28"/>
          <w:szCs w:val="28"/>
          <w:lang w:eastAsia="en-US"/>
        </w:rPr>
        <w:t>с</w:t>
      </w:r>
      <w:proofErr w:type="gramStart"/>
      <w:r w:rsidRPr="005233EC">
        <w:rPr>
          <w:rFonts w:eastAsia="Calibri"/>
          <w:sz w:val="28"/>
          <w:szCs w:val="28"/>
          <w:lang w:eastAsia="en-US"/>
        </w:rPr>
        <w:t>.Н</w:t>
      </w:r>
      <w:proofErr w:type="gramEnd"/>
      <w:r w:rsidRPr="005233EC">
        <w:rPr>
          <w:rFonts w:eastAsia="Calibri"/>
          <w:sz w:val="28"/>
          <w:szCs w:val="28"/>
          <w:lang w:eastAsia="en-US"/>
        </w:rPr>
        <w:t>овоникольск</w:t>
      </w:r>
      <w:proofErr w:type="spellEnd"/>
      <w:r w:rsidRPr="005233EC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233EC">
        <w:rPr>
          <w:rFonts w:eastAsia="Calibri"/>
          <w:sz w:val="28"/>
          <w:szCs w:val="28"/>
          <w:lang w:eastAsia="en-US"/>
        </w:rPr>
        <w:t>ул.Центральная</w:t>
      </w:r>
      <w:proofErr w:type="spellEnd"/>
      <w:r w:rsidRPr="005233EC">
        <w:rPr>
          <w:rFonts w:eastAsia="Calibri"/>
          <w:sz w:val="28"/>
          <w:szCs w:val="28"/>
          <w:lang w:eastAsia="en-US"/>
        </w:rPr>
        <w:t xml:space="preserve"> (кадастровый номер 54:26:</w:t>
      </w:r>
      <w:r>
        <w:rPr>
          <w:rFonts w:eastAsia="Calibri"/>
          <w:sz w:val="28"/>
          <w:szCs w:val="28"/>
          <w:lang w:eastAsia="en-US"/>
        </w:rPr>
        <w:t>041004:231). «Зона делового, об</w:t>
      </w:r>
      <w:r w:rsidRPr="005233EC">
        <w:rPr>
          <w:rFonts w:eastAsia="Calibri"/>
          <w:sz w:val="28"/>
          <w:szCs w:val="28"/>
          <w:lang w:eastAsia="en-US"/>
        </w:rPr>
        <w:t>щест</w:t>
      </w:r>
      <w:r>
        <w:rPr>
          <w:rFonts w:eastAsia="Calibri"/>
          <w:sz w:val="28"/>
          <w:szCs w:val="28"/>
          <w:lang w:eastAsia="en-US"/>
        </w:rPr>
        <w:t>венного и коммерческого назначе</w:t>
      </w:r>
      <w:r w:rsidRPr="005233EC">
        <w:rPr>
          <w:rFonts w:eastAsia="Calibri"/>
          <w:sz w:val="28"/>
          <w:szCs w:val="28"/>
          <w:lang w:eastAsia="en-US"/>
        </w:rPr>
        <w:t>ния (ОД-1)»</w:t>
      </w:r>
      <w:r>
        <w:rPr>
          <w:rFonts w:eastAsia="Calibri"/>
          <w:sz w:val="28"/>
          <w:szCs w:val="28"/>
          <w:lang w:eastAsia="en-US"/>
        </w:rPr>
        <w:t>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 w:rsidR="00CD2902">
        <w:rPr>
          <w:sz w:val="28"/>
          <w:szCs w:val="28"/>
        </w:rPr>
        <w:t xml:space="preserve">       </w:t>
      </w:r>
      <w:r w:rsidR="00B1733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</w:t>
      </w:r>
      <w:r w:rsidR="00CD290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</w:t>
      </w:r>
      <w:r w:rsidR="00CD290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742C51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742C51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0072B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8670C"/>
    <w:rsid w:val="00390431"/>
    <w:rsid w:val="003A44E7"/>
    <w:rsid w:val="003E01D6"/>
    <w:rsid w:val="003E4292"/>
    <w:rsid w:val="003F1354"/>
    <w:rsid w:val="00442F84"/>
    <w:rsid w:val="0047089B"/>
    <w:rsid w:val="0047378C"/>
    <w:rsid w:val="004B2128"/>
    <w:rsid w:val="005063AB"/>
    <w:rsid w:val="005233EC"/>
    <w:rsid w:val="00565B00"/>
    <w:rsid w:val="005821AB"/>
    <w:rsid w:val="005B6C62"/>
    <w:rsid w:val="005B7571"/>
    <w:rsid w:val="005E4388"/>
    <w:rsid w:val="005F3D7B"/>
    <w:rsid w:val="006041B6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052EF"/>
    <w:rsid w:val="00715B65"/>
    <w:rsid w:val="00742C51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97A79"/>
    <w:rsid w:val="00AA12B2"/>
    <w:rsid w:val="00AB636C"/>
    <w:rsid w:val="00AD37EC"/>
    <w:rsid w:val="00AE3D36"/>
    <w:rsid w:val="00AE6213"/>
    <w:rsid w:val="00B0182F"/>
    <w:rsid w:val="00B17336"/>
    <w:rsid w:val="00B22666"/>
    <w:rsid w:val="00B3401F"/>
    <w:rsid w:val="00B84864"/>
    <w:rsid w:val="00C0236E"/>
    <w:rsid w:val="00C02CAA"/>
    <w:rsid w:val="00C776D9"/>
    <w:rsid w:val="00CA47FD"/>
    <w:rsid w:val="00CC5194"/>
    <w:rsid w:val="00CD2902"/>
    <w:rsid w:val="00CF7673"/>
    <w:rsid w:val="00D2242C"/>
    <w:rsid w:val="00D35EF7"/>
    <w:rsid w:val="00D3774C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079B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AEED-C636-468E-9678-56366EB1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34</cp:revision>
  <cp:lastPrinted>2016-12-28T08:05:00Z</cp:lastPrinted>
  <dcterms:created xsi:type="dcterms:W3CDTF">2017-03-23T08:29:00Z</dcterms:created>
  <dcterms:modified xsi:type="dcterms:W3CDTF">2023-04-14T06:49:00Z</dcterms:modified>
</cp:coreProperties>
</file>